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様式第５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1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leftChars="0" w:firstLine="0" w:firstLineChars="0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auto"/>
                <w:spacing w:val="40"/>
                <w:sz w:val="28"/>
                <w:fitText w:val="2800" w:id="1"/>
              </w:rPr>
              <w:t>高圧ガス製造施</w:t>
            </w:r>
            <w:r>
              <w:rPr>
                <w:rFonts w:hint="eastAsia"/>
                <w:color w:val="auto"/>
                <w:sz w:val="28"/>
                <w:fitText w:val="2800" w:id="1"/>
              </w:rPr>
              <w:t>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leftChars="0" w:firstLine="0" w:firstLineChars="0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auto"/>
                <w:spacing w:val="112"/>
                <w:sz w:val="28"/>
                <w:fitText w:val="2800" w:id="2"/>
              </w:rPr>
              <w:t>軽微変更届</w:t>
            </w:r>
            <w:r>
              <w:rPr>
                <w:rFonts w:hint="eastAsia"/>
                <w:color w:val="auto"/>
                <w:sz w:val="28"/>
                <w:fitText w:val="280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left="113" w:leftChars="0" w:right="113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color w:val="auto"/>
                <w:fitText w:val="1680" w:id="3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5"/>
              </w:rPr>
              <w:t>事業所所在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6"/>
              </w:rPr>
              <w:t>変更の種</w:t>
            </w:r>
            <w:r>
              <w:rPr>
                <w:rFonts w:hint="eastAsia"/>
                <w:color w:val="auto"/>
                <w:fitText w:val="3360" w:id="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備考　※印の項は記載しないこと。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担当者所属・氏名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eastAsia" w:asciiTheme="minorEastAsia" w:hAnsiTheme="minorEastAsia" w:eastAsiaTheme="minorEastAsia"/>
          <w:color w:val="auto"/>
          <w:sz w:val="22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bookmarkStart w:id="0" w:name="_GoBack"/>
      <w:bookmarkEnd w:id="0"/>
    </w:p>
    <w:p>
      <w:pPr>
        <w:pStyle w:val="0"/>
        <w:autoSpaceDE w:val="0"/>
        <w:autoSpaceDN w:val="0"/>
        <w:ind w:left="1320" w:hanging="1320" w:hangingChars="6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130</Words>
  <Characters>257</Characters>
  <Application>JUST Note</Application>
  <Lines>2</Lines>
  <Paragraphs>1</Paragraphs>
  <Company>Toshiba</Company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2023-03-10T05:51:00Z</cp:lastPrinted>
  <dcterms:created xsi:type="dcterms:W3CDTF">2021-01-06T05:52:00Z</dcterms:created>
  <dcterms:modified xsi:type="dcterms:W3CDTF">2023-03-10T05:50:48Z</dcterms:modified>
  <cp:revision>4</cp:revision>
</cp:coreProperties>
</file>