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  <w:bdr w:val="single" w:color="auto" w:sz="4" w:space="0"/>
        </w:rPr>
        <w:t>液石則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変更計画書　例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１．貯蔵施設の名称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２．貯蔵するガスの主成分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３．変更の目的又は理由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４．変更の内容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4"/>
        </w:rPr>
        <w:t>５．貯蔵設備及び貯蔵能力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</w:t>
      </w:r>
      <w:r>
        <w:rPr>
          <w:rFonts w:hint="eastAsia" w:ascii="ＭＳ 明朝" w:hAnsi="ＭＳ 明朝" w:eastAsia="ＭＳ 明朝"/>
          <w:sz w:val="21"/>
        </w:rPr>
        <w:t>変更前：　　　　　</w:t>
      </w:r>
      <w:r>
        <w:rPr>
          <w:rFonts w:hint="eastAsia" w:ascii="ＭＳ 明朝" w:hAnsi="ＭＳ 明朝" w:eastAsia="ＭＳ 明朝"/>
          <w:sz w:val="21"/>
        </w:rPr>
        <w:t>kg</w:t>
      </w:r>
      <w:r>
        <w:rPr>
          <w:rFonts w:hint="eastAsia" w:ascii="ＭＳ 明朝" w:hAnsi="ＭＳ 明朝" w:eastAsia="ＭＳ 明朝"/>
          <w:sz w:val="21"/>
        </w:rPr>
        <w:t>　　　変更後：　　　　　　</w:t>
      </w:r>
      <w:r>
        <w:rPr>
          <w:rFonts w:hint="eastAsia" w:ascii="ＭＳ 明朝" w:hAnsi="ＭＳ 明朝" w:eastAsia="ＭＳ 明朝"/>
          <w:sz w:val="21"/>
        </w:rPr>
        <w:t>kg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６．保安規則第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条～第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条の基準に対応する事項（変更に係るもの）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７．変更年月日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自　　令和　年　月　日　　～　　至　　令和　年　月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８．工事施工者</w:t>
      </w:r>
    </w:p>
    <w:p>
      <w:pPr>
        <w:pStyle w:val="0"/>
        <w:ind w:leftChars="0" w:firstLine="0" w:firstLineChars="0"/>
        <w:rPr>
          <w:rFonts w:hint="eastAsia"/>
          <w:sz w:val="21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９．添付書類</w:t>
      </w:r>
    </w:p>
    <w:p>
      <w:pPr>
        <w:pStyle w:val="0"/>
        <w:ind w:left="0" w:leftChars="0" w:hanging="960" w:hangingChars="40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）貯蔵設備の配置及び配管図面等並びにガス設備フローシート（変更の部分は朱書）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）貯蔵設備の構造設計図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　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）貯蔵施設付近の状況を示す図面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　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）機器一覧表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）貯蔵能力計算書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）耐震設計書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）貯蔵基礎・支持構造物設計書及び図面等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　　（変更に係る部分のみ）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河村　美保花</dc:creator>
  <cp:lastModifiedBy>鈴木　明子</cp:lastModifiedBy>
  <cp:lastPrinted>2023-01-23T06:52:08Z</cp:lastPrinted>
  <dcterms:created xsi:type="dcterms:W3CDTF">2023-01-20T06:21:00Z</dcterms:created>
  <dcterms:modified xsi:type="dcterms:W3CDTF">2023-11-10T01:43:33Z</dcterms:modified>
  <cp:revision>0</cp:revision>
</cp:coreProperties>
</file>