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（参考様式）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default" w:ascii="ＭＳ ゴシック" w:hAnsi="ＭＳ ゴシック" w:eastAsia="ＭＳ ゴシック"/>
          <w:sz w:val="28"/>
        </w:rPr>
        <w:t>短時間労働算定除外に係る協議書</w:t>
      </w:r>
    </w:p>
    <w:tbl>
      <w:tblPr>
        <w:tblStyle w:val="29"/>
        <w:tblpPr w:leftFromText="0" w:rightFromText="0" w:topFromText="0" w:bottomFromText="0" w:vertAnchor="text" w:horzAnchor="margin" w:tblpX="1" w:tblpY="528"/>
        <w:tblOverlap w:val="never"/>
        <w:tblW w:w="9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0"/>
        <w:gridCol w:w="2844"/>
        <w:gridCol w:w="1836"/>
        <w:gridCol w:w="2808"/>
      </w:tblGrid>
      <w:tr>
        <w:trPr>
          <w:trHeight w:val="346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法人名</w:t>
            </w:r>
          </w:p>
        </w:tc>
        <w:tc>
          <w:tcPr>
            <w:tcW w:w="2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事業所名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w w:val="8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事業所番号</w:t>
            </w:r>
          </w:p>
        </w:tc>
        <w:tc>
          <w:tcPr>
            <w:tcW w:w="2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w w:val="8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担当者氏名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</w:t>
            </w:r>
          </w:p>
        </w:tc>
        <w:tc>
          <w:tcPr>
            <w:tcW w:w="2844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ﾒｰﾙｱﾄﾞﾚｽ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9"/>
        <w:tblW w:w="935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9"/>
        <w:gridCol w:w="2831"/>
        <w:gridCol w:w="253"/>
        <w:gridCol w:w="1684"/>
        <w:gridCol w:w="52"/>
        <w:gridCol w:w="2720"/>
      </w:tblGrid>
      <w:tr>
        <w:trPr>
          <w:trHeight w:val="593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利用者氏名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受給者番号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1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算定除外日数</w:t>
            </w:r>
          </w:p>
        </w:tc>
        <w:tc>
          <w:tcPr>
            <w:tcW w:w="761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年　　月　　日　～　　　年　　月　　日　（　　　日）</w:t>
            </w:r>
          </w:p>
          <w:p>
            <w:pPr>
              <w:pStyle w:val="0"/>
              <w:spacing w:line="240" w:lineRule="exact"/>
              <w:ind w:firstLine="36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※除外日数については、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90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日が上限となっております。</w:t>
            </w:r>
          </w:p>
        </w:tc>
      </w:tr>
      <w:tr>
        <w:trPr>
          <w:trHeight w:val="986" w:hRule="atLeast"/>
        </w:trPr>
        <w:tc>
          <w:tcPr>
            <w:tcW w:w="18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当初の勤務時間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日あたり）</w:t>
            </w:r>
          </w:p>
        </w:tc>
        <w:tc>
          <w:tcPr>
            <w:tcW w:w="28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時間　　分</w:t>
            </w:r>
          </w:p>
        </w:tc>
        <w:tc>
          <w:tcPr>
            <w:tcW w:w="200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事由発生後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の勤務時間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日あたり）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72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時間　　分</w:t>
            </w:r>
          </w:p>
        </w:tc>
      </w:tr>
      <w:tr>
        <w:trPr>
          <w:trHeight w:val="555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予見できない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sz w:val="24"/>
              </w:rPr>
              <w:t>事由の内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容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年月日を記載して</w:t>
            </w:r>
            <w:r>
              <w:rPr>
                <w:rFonts w:hint="eastAsia" w:ascii="ＭＳ ゴシック" w:hAnsi="ＭＳ ゴシック" w:eastAsia="ＭＳ ゴシック"/>
                <w:sz w:val="18"/>
                <w:u w:val="single" w:color="auto"/>
              </w:rPr>
              <w:t>時系列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でできるだけ</w:t>
            </w:r>
            <w:r>
              <w:rPr>
                <w:rFonts w:hint="eastAsia" w:ascii="ＭＳ ゴシック" w:hAnsi="ＭＳ ゴシック" w:eastAsia="ＭＳ ゴシック"/>
                <w:sz w:val="18"/>
                <w:u w:val="single" w:color="auto"/>
              </w:rPr>
              <w:t>詳しく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記載してください。</w:t>
            </w:r>
          </w:p>
        </w:tc>
        <w:tc>
          <w:tcPr>
            <w:tcW w:w="7619" w:type="dxa"/>
            <w:gridSpan w:val="5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bookmarkStart w:id="0" w:name="_GoBack"/>
            <w:bookmarkEnd w:id="0"/>
          </w:p>
        </w:tc>
      </w:tr>
      <w:tr>
        <w:trPr>
          <w:trHeight w:val="992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添付書類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・個別支援計画（又はアセスメント票）※事由発生前及び事由発生後のもの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・診断書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・その他（　　　　　）</w:t>
            </w:r>
          </w:p>
        </w:tc>
      </w:tr>
    </w:tbl>
    <w:p>
      <w:pPr>
        <w:pStyle w:val="0"/>
        <w:spacing w:line="240" w:lineRule="exact"/>
        <w:ind w:left="210" w:hanging="21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>予見できない</w:t>
      </w:r>
      <w:r>
        <w:rPr>
          <w:rFonts w:hint="default" w:ascii="ＭＳ ゴシック" w:hAnsi="ＭＳ ゴシック" w:eastAsia="ＭＳ ゴシック"/>
          <w:u w:val="none" w:color="auto"/>
        </w:rPr>
        <w:t>事由</w:t>
      </w:r>
      <w:r>
        <w:rPr>
          <w:rFonts w:hint="eastAsia" w:ascii="ＭＳ ゴシック" w:hAnsi="ＭＳ ゴシック" w:eastAsia="ＭＳ ゴシック"/>
          <w:u w:val="none" w:color="auto"/>
        </w:rPr>
        <w:t>の発生後の状況</w:t>
      </w:r>
      <w:r>
        <w:rPr>
          <w:rFonts w:hint="default" w:ascii="ＭＳ ゴシック" w:hAnsi="ＭＳ ゴシック" w:eastAsia="ＭＳ ゴシック"/>
          <w:u w:val="none" w:color="auto"/>
        </w:rPr>
        <w:t>を確認できる</w:t>
      </w:r>
      <w:r>
        <w:rPr>
          <w:rFonts w:hint="default" w:ascii="ＭＳ ゴシック" w:hAnsi="ＭＳ ゴシック" w:eastAsia="ＭＳ ゴシック"/>
          <w:b w:val="1"/>
          <w:u w:val="none" w:color="auto"/>
        </w:rPr>
        <w:t>根拠書類を添付</w:t>
      </w:r>
      <w:r>
        <w:rPr>
          <w:rFonts w:hint="default" w:ascii="ＭＳ ゴシック" w:hAnsi="ＭＳ ゴシック" w:eastAsia="ＭＳ ゴシック"/>
          <w:u w:val="none" w:color="auto"/>
        </w:rPr>
        <w:t>してください。また、診断書等の個人情報が掲載されているものについては予め</w:t>
      </w:r>
      <w:r>
        <w:rPr>
          <w:rFonts w:hint="default" w:ascii="ＭＳ ゴシック" w:hAnsi="ＭＳ ゴシック" w:eastAsia="ＭＳ ゴシック"/>
          <w:b w:val="1"/>
          <w:u w:val="none" w:color="auto"/>
        </w:rPr>
        <w:t>本人の同意</w:t>
      </w:r>
      <w:r>
        <w:rPr>
          <w:rFonts w:hint="default" w:ascii="ＭＳ ゴシック" w:hAnsi="ＭＳ ゴシック" w:eastAsia="ＭＳ ゴシック"/>
          <w:u w:val="none" w:color="auto"/>
        </w:rPr>
        <w:t>を取った上でご提出ください。</w:t>
      </w:r>
    </w:p>
    <w:p>
      <w:pPr>
        <w:pStyle w:val="0"/>
        <w:spacing w:line="240" w:lineRule="exact"/>
        <w:ind w:left="210" w:hanging="21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　本協議書は、事前に担当へお電話にてご確認後、郵送にてご提出ください。</w:t>
      </w:r>
    </w:p>
    <w:p>
      <w:pPr>
        <w:pStyle w:val="0"/>
        <w:spacing w:line="240" w:lineRule="exact"/>
        <w:ind w:left="210" w:hanging="210"/>
        <w:rPr>
          <w:rFonts w:hint="default"/>
        </w:rPr>
      </w:pPr>
      <w:r>
        <w:rPr>
          <w:rFonts w:hint="default" w:ascii="ＭＳ ゴシック" w:hAnsi="ＭＳ ゴシック" w:eastAsia="ＭＳ ゴシック"/>
        </w:rPr>
        <w:t>※</w:t>
      </w:r>
      <w:r>
        <w:rPr>
          <w:rFonts w:hint="default" w:ascii="ＭＳ ゴシック" w:hAnsi="ＭＳ ゴシック" w:eastAsia="ＭＳ ゴシック"/>
        </w:rPr>
        <w:t>　ご提出後、やむを得ない事由に該当するかどうかを当課で検討し、</w:t>
      </w:r>
      <w:r>
        <w:rPr>
          <w:rFonts w:hint="eastAsia" w:ascii="ＭＳ ゴシック" w:hAnsi="ＭＳ ゴシック" w:eastAsia="ＭＳ ゴシック"/>
        </w:rPr>
        <w:t>検討後、</w:t>
      </w:r>
      <w:r>
        <w:rPr>
          <w:rFonts w:hint="default" w:ascii="ＭＳ ゴシック" w:hAnsi="ＭＳ ゴシック" w:eastAsia="ＭＳ ゴシック"/>
        </w:rPr>
        <w:t>その結果をお伝え</w:t>
      </w:r>
      <w:r>
        <w:rPr>
          <w:rFonts w:hint="eastAsia" w:ascii="ＭＳ ゴシック" w:hAnsi="ＭＳ ゴシック" w:eastAsia="ＭＳ ゴシック"/>
        </w:rPr>
        <w:t>します。（</w:t>
      </w:r>
      <w:r>
        <w:rPr>
          <w:rFonts w:hint="default" w:ascii="ＭＳ ゴシック" w:hAnsi="ＭＳ ゴシック" w:eastAsia="ＭＳ ゴシック"/>
        </w:rPr>
        <w:t>記載内容について疑義等がある場合は改めて</w:t>
      </w:r>
      <w:r>
        <w:rPr>
          <w:rFonts w:hint="eastAsia" w:ascii="ＭＳ ゴシック" w:hAnsi="ＭＳ ゴシック" w:eastAsia="ＭＳ ゴシック"/>
        </w:rPr>
        <w:t>追加にて</w:t>
      </w:r>
      <w:r>
        <w:rPr>
          <w:rFonts w:hint="default" w:ascii="ＭＳ ゴシック" w:hAnsi="ＭＳ ゴシック" w:eastAsia="ＭＳ ゴシック"/>
        </w:rPr>
        <w:t>必要書類をご</w:t>
      </w:r>
      <w:r>
        <w:rPr>
          <w:rFonts w:hint="eastAsia" w:ascii="ＭＳ ゴシック" w:hAnsi="ＭＳ ゴシック" w:eastAsia="ＭＳ ゴシック"/>
        </w:rPr>
        <w:t>提出</w:t>
      </w:r>
      <w:r>
        <w:rPr>
          <w:rFonts w:hint="default" w:ascii="ＭＳ ゴシック" w:hAnsi="ＭＳ ゴシック" w:eastAsia="ＭＳ ゴシック"/>
        </w:rPr>
        <w:t>いただき、詳しい</w:t>
      </w:r>
      <w:r>
        <w:rPr>
          <w:rFonts w:hint="eastAsia" w:ascii="ＭＳ ゴシック" w:hAnsi="ＭＳ ゴシック" w:eastAsia="ＭＳ ゴシック"/>
        </w:rPr>
        <w:t>状況</w:t>
      </w:r>
      <w:r>
        <w:rPr>
          <w:rFonts w:hint="default" w:ascii="ＭＳ ゴシック" w:hAnsi="ＭＳ ゴシック" w:eastAsia="ＭＳ ゴシック"/>
        </w:rPr>
        <w:t>を</w:t>
      </w:r>
      <w:r>
        <w:rPr>
          <w:rFonts w:hint="eastAsia" w:ascii="ＭＳ ゴシック" w:hAnsi="ＭＳ ゴシック" w:eastAsia="ＭＳ ゴシック"/>
        </w:rPr>
        <w:t>確認</w:t>
      </w:r>
      <w:r>
        <w:rPr>
          <w:rFonts w:hint="default" w:ascii="ＭＳ ゴシック" w:hAnsi="ＭＳ ゴシック" w:eastAsia="ＭＳ ゴシック"/>
        </w:rPr>
        <w:t>させていただくことがあります。</w:t>
      </w:r>
      <w:r>
        <w:rPr>
          <w:rFonts w:hint="eastAsia" w:ascii="ＭＳ ゴシック" w:hAnsi="ＭＳ ゴシック" w:eastAsia="ＭＳ ゴシック"/>
        </w:rPr>
        <w:t>）</w:t>
      </w:r>
    </w:p>
    <w:sectPr>
      <w:pgSz w:w="11906" w:h="16838"/>
      <w:pgMar w:top="851" w:right="1106" w:bottom="568" w:left="1620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Theme="minorHAnsi" w:hAnsiTheme="minorHAnsi" w:eastAsiaTheme="minorEastAsia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  <w:qFormat/>
  </w:style>
  <w:style w:type="paragraph" w:styleId="24" w:customStyle="1">
    <w:name w:val="Header"/>
    <w:basedOn w:val="0"/>
    <w:next w:val="24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25" w:customStyle="1">
    <w:name w:val="Footer"/>
    <w:basedOn w:val="0"/>
    <w:next w:val="25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</Words>
  <Characters>713</Characters>
  <Application>JUST Note</Application>
  <Lines>67</Lines>
  <Paragraphs>36</Paragraphs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智博</dc:creator>
  <cp:lastModifiedBy>菅沼　智之</cp:lastModifiedBy>
  <cp:lastPrinted>2022-10-05T01:10:17Z</cp:lastPrinted>
  <dcterms:created xsi:type="dcterms:W3CDTF">2018-12-20T07:53:00Z</dcterms:created>
  <dcterms:modified xsi:type="dcterms:W3CDTF">2022-10-05T01:10:16Z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